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32"/>
          <w:szCs w:val="32"/>
        </w:rPr>
        <w:t xml:space="preserve">COOKIEVERKLARING VERBINDT.DIGITAL</w:t>
      </w:r>
    </w:p>
    <w:p>
      <w:pPr>
        <w:spacing w:after="320"/>
        <w:jc w:val="center"/>
      </w:pPr>
      <w:r>
        <w:rPr>
          <w:i/>
          <w:iCs/>
          <w:color w:val="555555"/>
          <w:sz w:val="20"/>
          <w:szCs w:val="20"/>
        </w:rPr>
        <w:t xml:space="preserve">Laatst gewijzigd op: 17 september 2026</w:t>
      </w:r>
    </w:p>
    <w:p>
      <w:pPr>
        <w:keepNext/>
        <w:pBdr>
          <w:bottom w:val="single" w:color="999999" w:sz="4" w:space="4"/>
        </w:pBdr>
        <w:spacing w:after="120" w:before="260"/>
      </w:pPr>
      <w:r>
        <w:rPr>
          <w:b/>
          <w:bCs/>
          <w:sz w:val="24"/>
          <w:szCs w:val="24"/>
        </w:rPr>
        <w:t xml:space="preserve">Artikel 1. Inleiding</w:t>
      </w:r>
    </w:p>
    <w:p>
      <w:pPr>
        <w:spacing w:after="120" w:line="276"/>
        <w:jc w:val="both"/>
      </w:pPr>
      <w:r>
        <w:rPr>
          <w:i w:val="false"/>
          <w:iCs w:val="false"/>
          <w:sz w:val="22"/>
          <w:szCs w:val="22"/>
        </w:rPr>
        <w:t xml:space="preserve">Deze cookieverklaring is van toepassing op de website van Verbindt.digital (handelsnaam van [rechtsvorm/statutaire naam], KVK-nummer [KVK-nummer], gevestigd te Haarlem, hierna: “Verbindt.digital”, “wij” of “ons”). In deze verklaring leggen wij uit wat cookies zijn, welke cookies wij gebruiken en hoe u uw voorkeuren kunt beheren. Deze cookieverklaring vormt een aanvulling op onze privacyverklaring.</w:t>
      </w:r>
    </w:p>
    <w:p>
      <w:pPr>
        <w:keepNext/>
        <w:pBdr>
          <w:bottom w:val="single" w:color="999999" w:sz="4" w:space="4"/>
        </w:pBdr>
        <w:spacing w:after="120" w:before="260"/>
      </w:pPr>
      <w:r>
        <w:rPr>
          <w:b/>
          <w:bCs/>
          <w:sz w:val="24"/>
          <w:szCs w:val="24"/>
        </w:rPr>
        <w:t xml:space="preserve">Artikel 2. Wat zijn cookies</w:t>
      </w:r>
    </w:p>
    <w:p>
      <w:pPr>
        <w:spacing w:after="120" w:line="276"/>
        <w:jc w:val="both"/>
      </w:pPr>
      <w:r>
        <w:rPr>
          <w:i w:val="false"/>
          <w:iCs w:val="false"/>
          <w:sz w:val="22"/>
          <w:szCs w:val="22"/>
        </w:rPr>
        <w:t xml:space="preserve">Cookies zijn kleine tekstbestanden die bij het bezoek aan een website op uw computer, tablet of telefoon worden geplaatst. Met vergelijkbare technieken (zoals pixels, local storage en scripts) kan eveneens informatie worden opgeslagen of uitgelezen. In deze verklaring bedoelen wij met “cookies” mede deze vergelijkbare technieken.</w:t>
      </w:r>
    </w:p>
    <w:p>
      <w:pPr>
        <w:keepNext/>
        <w:pBdr>
          <w:bottom w:val="single" w:color="999999" w:sz="4" w:space="4"/>
        </w:pBdr>
        <w:spacing w:after="120" w:before="260"/>
      </w:pPr>
      <w:r>
        <w:rPr>
          <w:b/>
          <w:bCs/>
          <w:sz w:val="24"/>
          <w:szCs w:val="24"/>
        </w:rPr>
        <w:t xml:space="preserve">Artikel 3. Welke soorten cookies wij gebruiken</w:t>
      </w:r>
    </w:p>
    <w:p>
      <w:pPr>
        <w:spacing w:after="120" w:line="276"/>
        <w:jc w:val="both"/>
      </w:pPr>
      <w:r>
        <w:rPr>
          <w:i w:val="false"/>
          <w:iCs w:val="false"/>
          <w:sz w:val="22"/>
          <w:szCs w:val="22"/>
        </w:rPr>
        <w:t xml:space="preserve">Wij onderscheiden de volgende categorieën:</w:t>
      </w:r>
    </w:p>
    <w:p>
      <w:pPr>
        <w:spacing w:after="120" w:line="276"/>
        <w:ind w:left="567"/>
        <w:jc w:val="both"/>
      </w:pPr>
      <w:r>
        <w:rPr>
          <w:i w:val="false"/>
          <w:iCs w:val="false"/>
          <w:sz w:val="22"/>
          <w:szCs w:val="22"/>
        </w:rPr>
        <w:t xml:space="preserve">– Noodzakelijke (functionele) cookies: onmisbaar voor de goede werking en beveiliging van de website. Hiervoor is geen toestemming vereist.</w:t>
      </w:r>
    </w:p>
    <w:p>
      <w:pPr>
        <w:spacing w:after="120" w:line="276"/>
        <w:ind w:left="567"/>
        <w:jc w:val="both"/>
      </w:pPr>
      <w:r>
        <w:rPr>
          <w:i w:val="false"/>
          <w:iCs w:val="false"/>
          <w:sz w:val="22"/>
          <w:szCs w:val="22"/>
        </w:rPr>
        <w:t xml:space="preserve">– Analytische cookies: waarmee wij het gebruik van de website meten en verbeteren. Afhankelijk van de instellingen kan hiervoor toestemming vereist zijn.</w:t>
      </w:r>
    </w:p>
    <w:p>
      <w:pPr>
        <w:spacing w:after="120" w:line="276"/>
        <w:ind w:left="567"/>
        <w:jc w:val="both"/>
      </w:pPr>
      <w:r>
        <w:rPr>
          <w:i w:val="false"/>
          <w:iCs w:val="false"/>
          <w:sz w:val="22"/>
          <w:szCs w:val="22"/>
        </w:rPr>
        <w:t xml:space="preserve">– Marketing- en trackingcookies: waarmee uw surfgedrag kan worden gevolgd, bijvoorbeeld voor gepersonaliseerde advertenties of ingesloten inhoud van derden (zoals video’s of social media). Hiervoor is altijd uw voorafgaande toestemming vereist.</w:t>
      </w:r>
    </w:p>
    <w:p>
      <w:pPr>
        <w:keepNext/>
        <w:pBdr>
          <w:bottom w:val="single" w:color="999999" w:sz="4" w:space="4"/>
        </w:pBdr>
        <w:spacing w:after="120" w:before="260"/>
      </w:pPr>
      <w:r>
        <w:rPr>
          <w:b/>
          <w:bCs/>
          <w:sz w:val="24"/>
          <w:szCs w:val="24"/>
        </w:rPr>
        <w:t xml:space="preserve">Artikel 4. Overzicht van gebruikte cookies</w:t>
      </w:r>
    </w:p>
    <w:p>
      <w:pPr>
        <w:spacing w:after="120" w:line="276"/>
        <w:jc w:val="both"/>
      </w:pPr>
      <w:r>
        <w:rPr>
          <w:i w:val="false"/>
          <w:iCs w:val="false"/>
          <w:sz w:val="22"/>
          <w:szCs w:val="22"/>
        </w:rPr>
        <w:t xml:space="preserve">In onderstaande tabel staan de cookies die op onze website kunnen worden geplaatst. Pas dit overzicht aan op de cookies die uw website daadwerkelijk plaatst.</w:t>
      </w:r>
    </w:p>
    <w:p>
      <w: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900"/>
        <w:gridCol w:w="1700"/>
        <w:gridCol w:w="2900"/>
        <w:gridCol w:w="1400"/>
        <w:gridCol w:w="1700"/>
      </w:tblGrid>
      <w:tr>
        <w:trPr>
          <w:tblHeader/>
        </w:trPr>
        <w:tc>
          <w:tcPr>
            <w:tcW w:type="dxa" w:w="1900"/>
            <w:shd w:fill="2F3640" w:val="clear"/>
            <w:tcMar>
              <w:top w:type="dxa" w:w="60"/>
              <w:left w:type="dxa" w:w="90"/>
              <w:bottom w:type="dxa" w:w="60"/>
              <w:right w:type="dxa" w:w="90"/>
            </w:tcMar>
          </w:tcPr>
          <w:p>
            <w:r>
              <w:rPr>
                <w:b/>
                <w:bCs/>
                <w:color w:val="FFFFFF"/>
                <w:sz w:val="18"/>
                <w:szCs w:val="18"/>
              </w:rPr>
              <w:t xml:space="preserve">Naam</w:t>
            </w:r>
          </w:p>
        </w:tc>
        <w:tc>
          <w:tcPr>
            <w:tcW w:type="dxa" w:w="1700"/>
            <w:shd w:fill="2F3640" w:val="clear"/>
            <w:tcMar>
              <w:top w:type="dxa" w:w="60"/>
              <w:left w:type="dxa" w:w="90"/>
              <w:bottom w:type="dxa" w:w="60"/>
              <w:right w:type="dxa" w:w="90"/>
            </w:tcMar>
          </w:tcPr>
          <w:p>
            <w:r>
              <w:rPr>
                <w:b/>
                <w:bCs/>
                <w:color w:val="FFFFFF"/>
                <w:sz w:val="18"/>
                <w:szCs w:val="18"/>
              </w:rPr>
              <w:t xml:space="preserve">Aanbieder</w:t>
            </w:r>
          </w:p>
        </w:tc>
        <w:tc>
          <w:tcPr>
            <w:tcW w:type="dxa" w:w="2900"/>
            <w:shd w:fill="2F3640" w:val="clear"/>
            <w:tcMar>
              <w:top w:type="dxa" w:w="60"/>
              <w:left w:type="dxa" w:w="90"/>
              <w:bottom w:type="dxa" w:w="60"/>
              <w:right w:type="dxa" w:w="90"/>
            </w:tcMar>
          </w:tcPr>
          <w:p>
            <w:r>
              <w:rPr>
                <w:b/>
                <w:bCs/>
                <w:color w:val="FFFFFF"/>
                <w:sz w:val="18"/>
                <w:szCs w:val="18"/>
              </w:rPr>
              <w:t xml:space="preserve">Doel</w:t>
            </w:r>
          </w:p>
        </w:tc>
        <w:tc>
          <w:tcPr>
            <w:tcW w:type="dxa" w:w="1400"/>
            <w:shd w:fill="2F3640" w:val="clear"/>
            <w:tcMar>
              <w:top w:type="dxa" w:w="60"/>
              <w:left w:type="dxa" w:w="90"/>
              <w:bottom w:type="dxa" w:w="60"/>
              <w:right w:type="dxa" w:w="90"/>
            </w:tcMar>
          </w:tcPr>
          <w:p>
            <w:r>
              <w:rPr>
                <w:b/>
                <w:bCs/>
                <w:color w:val="FFFFFF"/>
                <w:sz w:val="18"/>
                <w:szCs w:val="18"/>
              </w:rPr>
              <w:t xml:space="preserve">Type</w:t>
            </w:r>
          </w:p>
        </w:tc>
        <w:tc>
          <w:tcPr>
            <w:tcW w:type="dxa" w:w="1700"/>
            <w:shd w:fill="2F3640" w:val="clear"/>
            <w:tcMar>
              <w:top w:type="dxa" w:w="60"/>
              <w:left w:type="dxa" w:w="90"/>
              <w:bottom w:type="dxa" w:w="60"/>
              <w:right w:type="dxa" w:w="90"/>
            </w:tcMar>
          </w:tcPr>
          <w:p>
            <w:r>
              <w:rPr>
                <w:b/>
                <w:bCs/>
                <w:color w:val="FFFFFF"/>
                <w:sz w:val="18"/>
                <w:szCs w:val="18"/>
              </w:rPr>
              <w:t xml:space="preserve">Bewaartermijn</w:t>
            </w:r>
          </w:p>
        </w:tc>
      </w:tr>
      <w:tr>
        <w:tc>
          <w:tcPr>
            <w:tcW w:type="dxa" w:w="1900"/>
            <w:tcMar>
              <w:top w:type="dxa" w:w="60"/>
              <w:left w:type="dxa" w:w="90"/>
              <w:bottom w:type="dxa" w:w="60"/>
              <w:right w:type="dxa" w:w="90"/>
            </w:tcMar>
          </w:tcPr>
          <w:p>
            <w:r>
              <w:rPr>
                <w:b w:val="false"/>
                <w:bCs w:val="false"/>
                <w:color w:val="000000"/>
                <w:sz w:val="18"/>
                <w:szCs w:val="18"/>
              </w:rPr>
              <w:t xml:space="preserve">cookie_consent</w:t>
            </w:r>
          </w:p>
        </w:tc>
        <w:tc>
          <w:tcPr>
            <w:tcW w:type="dxa" w:w="1700"/>
            <w:tcMar>
              <w:top w:type="dxa" w:w="60"/>
              <w:left w:type="dxa" w:w="90"/>
              <w:bottom w:type="dxa" w:w="60"/>
              <w:right w:type="dxa" w:w="90"/>
            </w:tcMar>
          </w:tcPr>
          <w:p>
            <w:r>
              <w:rPr>
                <w:b w:val="false"/>
                <w:bCs w:val="false"/>
                <w:color w:val="000000"/>
                <w:sz w:val="18"/>
                <w:szCs w:val="18"/>
              </w:rPr>
              <w:t xml:space="preserve">Verbindt.digital</w:t>
            </w:r>
          </w:p>
        </w:tc>
        <w:tc>
          <w:tcPr>
            <w:tcW w:type="dxa" w:w="2900"/>
            <w:tcMar>
              <w:top w:type="dxa" w:w="60"/>
              <w:left w:type="dxa" w:w="90"/>
              <w:bottom w:type="dxa" w:w="60"/>
              <w:right w:type="dxa" w:w="90"/>
            </w:tcMar>
          </w:tcPr>
          <w:p>
            <w:r>
              <w:rPr>
                <w:b w:val="false"/>
                <w:bCs w:val="false"/>
                <w:color w:val="000000"/>
                <w:sz w:val="18"/>
                <w:szCs w:val="18"/>
              </w:rPr>
              <w:t xml:space="preserve">Onthoudt uw cookievoorkeuren</w:t>
            </w:r>
          </w:p>
        </w:tc>
        <w:tc>
          <w:tcPr>
            <w:tcW w:type="dxa" w:w="1400"/>
            <w:tcMar>
              <w:top w:type="dxa" w:w="60"/>
              <w:left w:type="dxa" w:w="90"/>
              <w:bottom w:type="dxa" w:w="60"/>
              <w:right w:type="dxa" w:w="90"/>
            </w:tcMar>
          </w:tcPr>
          <w:p>
            <w:r>
              <w:rPr>
                <w:b w:val="false"/>
                <w:bCs w:val="false"/>
                <w:color w:val="000000"/>
                <w:sz w:val="18"/>
                <w:szCs w:val="18"/>
              </w:rPr>
              <w:t xml:space="preserve">Noodzakelijk</w:t>
            </w:r>
          </w:p>
        </w:tc>
        <w:tc>
          <w:tcPr>
            <w:tcW w:type="dxa" w:w="1700"/>
            <w:tcMar>
              <w:top w:type="dxa" w:w="60"/>
              <w:left w:type="dxa" w:w="90"/>
              <w:bottom w:type="dxa" w:w="60"/>
              <w:right w:type="dxa" w:w="90"/>
            </w:tcMar>
          </w:tcPr>
          <w:p>
            <w:r>
              <w:rPr>
                <w:b w:val="false"/>
                <w:bCs w:val="false"/>
                <w:color w:val="000000"/>
                <w:sz w:val="18"/>
                <w:szCs w:val="18"/>
              </w:rPr>
              <w:t xml:space="preserve">12 maanden</w:t>
            </w:r>
          </w:p>
        </w:tc>
      </w:tr>
      <w:tr>
        <w:tc>
          <w:tcPr>
            <w:tcW w:type="dxa" w:w="1900"/>
            <w:tcMar>
              <w:top w:type="dxa" w:w="60"/>
              <w:left w:type="dxa" w:w="90"/>
              <w:bottom w:type="dxa" w:w="60"/>
              <w:right w:type="dxa" w:w="90"/>
            </w:tcMar>
          </w:tcPr>
          <w:p>
            <w:r>
              <w:rPr>
                <w:b w:val="false"/>
                <w:bCs w:val="false"/>
                <w:color w:val="000000"/>
                <w:sz w:val="18"/>
                <w:szCs w:val="18"/>
              </w:rPr>
              <w:t xml:space="preserve">PHPSESSID / sessie</w:t>
            </w:r>
          </w:p>
        </w:tc>
        <w:tc>
          <w:tcPr>
            <w:tcW w:type="dxa" w:w="1700"/>
            <w:tcMar>
              <w:top w:type="dxa" w:w="60"/>
              <w:left w:type="dxa" w:w="90"/>
              <w:bottom w:type="dxa" w:w="60"/>
              <w:right w:type="dxa" w:w="90"/>
            </w:tcMar>
          </w:tcPr>
          <w:p>
            <w:r>
              <w:rPr>
                <w:b w:val="false"/>
                <w:bCs w:val="false"/>
                <w:color w:val="000000"/>
                <w:sz w:val="18"/>
                <w:szCs w:val="18"/>
              </w:rPr>
              <w:t xml:space="preserve">Verbindt.digital</w:t>
            </w:r>
          </w:p>
        </w:tc>
        <w:tc>
          <w:tcPr>
            <w:tcW w:type="dxa" w:w="2900"/>
            <w:tcMar>
              <w:top w:type="dxa" w:w="60"/>
              <w:left w:type="dxa" w:w="90"/>
              <w:bottom w:type="dxa" w:w="60"/>
              <w:right w:type="dxa" w:w="90"/>
            </w:tcMar>
          </w:tcPr>
          <w:p>
            <w:r>
              <w:rPr>
                <w:b w:val="false"/>
                <w:bCs w:val="false"/>
                <w:color w:val="000000"/>
                <w:sz w:val="18"/>
                <w:szCs w:val="18"/>
              </w:rPr>
              <w:t xml:space="preserve">Technische sessie, beveiliging en formulieren</w:t>
            </w:r>
          </w:p>
        </w:tc>
        <w:tc>
          <w:tcPr>
            <w:tcW w:type="dxa" w:w="1400"/>
            <w:tcMar>
              <w:top w:type="dxa" w:w="60"/>
              <w:left w:type="dxa" w:w="90"/>
              <w:bottom w:type="dxa" w:w="60"/>
              <w:right w:type="dxa" w:w="90"/>
            </w:tcMar>
          </w:tcPr>
          <w:p>
            <w:r>
              <w:rPr>
                <w:b w:val="false"/>
                <w:bCs w:val="false"/>
                <w:color w:val="000000"/>
                <w:sz w:val="18"/>
                <w:szCs w:val="18"/>
              </w:rPr>
              <w:t xml:space="preserve">Noodzakelijk</w:t>
            </w:r>
          </w:p>
        </w:tc>
        <w:tc>
          <w:tcPr>
            <w:tcW w:type="dxa" w:w="1700"/>
            <w:tcMar>
              <w:top w:type="dxa" w:w="60"/>
              <w:left w:type="dxa" w:w="90"/>
              <w:bottom w:type="dxa" w:w="60"/>
              <w:right w:type="dxa" w:w="90"/>
            </w:tcMar>
          </w:tcPr>
          <w:p>
            <w:r>
              <w:rPr>
                <w:b w:val="false"/>
                <w:bCs w:val="false"/>
                <w:color w:val="000000"/>
                <w:sz w:val="18"/>
                <w:szCs w:val="18"/>
              </w:rPr>
              <w:t xml:space="preserve">Sessie</w:t>
            </w:r>
          </w:p>
        </w:tc>
      </w:tr>
      <w:tr>
        <w:tc>
          <w:tcPr>
            <w:tcW w:type="dxa" w:w="1900"/>
            <w:tcMar>
              <w:top w:type="dxa" w:w="60"/>
              <w:left w:type="dxa" w:w="90"/>
              <w:bottom w:type="dxa" w:w="60"/>
              <w:right w:type="dxa" w:w="90"/>
            </w:tcMar>
          </w:tcPr>
          <w:p>
            <w:r>
              <w:rPr>
                <w:b w:val="false"/>
                <w:bCs w:val="false"/>
                <w:color w:val="000000"/>
                <w:sz w:val="18"/>
                <w:szCs w:val="18"/>
              </w:rPr>
              <w:t xml:space="preserve">_ga, _ga_*</w:t>
            </w:r>
          </w:p>
        </w:tc>
        <w:tc>
          <w:tcPr>
            <w:tcW w:type="dxa" w:w="1700"/>
            <w:tcMar>
              <w:top w:type="dxa" w:w="60"/>
              <w:left w:type="dxa" w:w="90"/>
              <w:bottom w:type="dxa" w:w="60"/>
              <w:right w:type="dxa" w:w="90"/>
            </w:tcMar>
          </w:tcPr>
          <w:p>
            <w:r>
              <w:rPr>
                <w:b w:val="false"/>
                <w:bCs w:val="false"/>
                <w:color w:val="000000"/>
                <w:sz w:val="18"/>
                <w:szCs w:val="18"/>
              </w:rPr>
              <w:t xml:space="preserve">Google Analytics</w:t>
            </w:r>
          </w:p>
        </w:tc>
        <w:tc>
          <w:tcPr>
            <w:tcW w:type="dxa" w:w="2900"/>
            <w:tcMar>
              <w:top w:type="dxa" w:w="60"/>
              <w:left w:type="dxa" w:w="90"/>
              <w:bottom w:type="dxa" w:w="60"/>
              <w:right w:type="dxa" w:w="90"/>
            </w:tcMar>
          </w:tcPr>
          <w:p>
            <w:r>
              <w:rPr>
                <w:b w:val="false"/>
                <w:bCs w:val="false"/>
                <w:color w:val="000000"/>
                <w:sz w:val="18"/>
                <w:szCs w:val="18"/>
              </w:rPr>
              <w:t xml:space="preserve">Statistieken over websitegebruik (indien ingeschakeld)</w:t>
            </w:r>
          </w:p>
        </w:tc>
        <w:tc>
          <w:tcPr>
            <w:tcW w:type="dxa" w:w="1400"/>
            <w:tcMar>
              <w:top w:type="dxa" w:w="60"/>
              <w:left w:type="dxa" w:w="90"/>
              <w:bottom w:type="dxa" w:w="60"/>
              <w:right w:type="dxa" w:w="90"/>
            </w:tcMar>
          </w:tcPr>
          <w:p>
            <w:r>
              <w:rPr>
                <w:b w:val="false"/>
                <w:bCs w:val="false"/>
                <w:color w:val="000000"/>
                <w:sz w:val="18"/>
                <w:szCs w:val="18"/>
              </w:rPr>
              <w:t xml:space="preserve">Analytisch</w:t>
            </w:r>
          </w:p>
        </w:tc>
        <w:tc>
          <w:tcPr>
            <w:tcW w:type="dxa" w:w="1700"/>
            <w:tcMar>
              <w:top w:type="dxa" w:w="60"/>
              <w:left w:type="dxa" w:w="90"/>
              <w:bottom w:type="dxa" w:w="60"/>
              <w:right w:type="dxa" w:w="90"/>
            </w:tcMar>
          </w:tcPr>
          <w:p>
            <w:r>
              <w:rPr>
                <w:b w:val="false"/>
                <w:bCs w:val="false"/>
                <w:color w:val="000000"/>
                <w:sz w:val="18"/>
                <w:szCs w:val="18"/>
              </w:rPr>
              <w:t xml:space="preserve">Max. 24 maanden</w:t>
            </w:r>
          </w:p>
        </w:tc>
      </w:tr>
      <w:tr>
        <w:tc>
          <w:tcPr>
            <w:tcW w:type="dxa" w:w="1900"/>
            <w:tcMar>
              <w:top w:type="dxa" w:w="60"/>
              <w:left w:type="dxa" w:w="90"/>
              <w:bottom w:type="dxa" w:w="60"/>
              <w:right w:type="dxa" w:w="90"/>
            </w:tcMar>
          </w:tcPr>
          <w:p>
            <w:r>
              <w:rPr>
                <w:b w:val="false"/>
                <w:bCs w:val="false"/>
                <w:color w:val="000000"/>
                <w:sz w:val="18"/>
                <w:szCs w:val="18"/>
              </w:rPr>
              <w:t xml:space="preserve">[embed/derden]</w:t>
            </w:r>
          </w:p>
        </w:tc>
        <w:tc>
          <w:tcPr>
            <w:tcW w:type="dxa" w:w="1700"/>
            <w:tcMar>
              <w:top w:type="dxa" w:w="60"/>
              <w:left w:type="dxa" w:w="90"/>
              <w:bottom w:type="dxa" w:w="60"/>
              <w:right w:type="dxa" w:w="90"/>
            </w:tcMar>
          </w:tcPr>
          <w:p>
            <w:r>
              <w:rPr>
                <w:b w:val="false"/>
                <w:bCs w:val="false"/>
                <w:color w:val="000000"/>
                <w:sz w:val="18"/>
                <w:szCs w:val="18"/>
              </w:rPr>
              <w:t xml:space="preserve">YouTube / Vimeo / social</w:t>
            </w:r>
          </w:p>
        </w:tc>
        <w:tc>
          <w:tcPr>
            <w:tcW w:type="dxa" w:w="2900"/>
            <w:tcMar>
              <w:top w:type="dxa" w:w="60"/>
              <w:left w:type="dxa" w:w="90"/>
              <w:bottom w:type="dxa" w:w="60"/>
              <w:right w:type="dxa" w:w="90"/>
            </w:tcMar>
          </w:tcPr>
          <w:p>
            <w:r>
              <w:rPr>
                <w:b w:val="false"/>
                <w:bCs w:val="false"/>
                <w:color w:val="000000"/>
                <w:sz w:val="18"/>
                <w:szCs w:val="18"/>
              </w:rPr>
              <w:t xml:space="preserve">Ingesloten media of knoppen van derden</w:t>
            </w:r>
          </w:p>
        </w:tc>
        <w:tc>
          <w:tcPr>
            <w:tcW w:type="dxa" w:w="1400"/>
            <w:tcMar>
              <w:top w:type="dxa" w:w="60"/>
              <w:left w:type="dxa" w:w="90"/>
              <w:bottom w:type="dxa" w:w="60"/>
              <w:right w:type="dxa" w:w="90"/>
            </w:tcMar>
          </w:tcPr>
          <w:p>
            <w:r>
              <w:rPr>
                <w:b w:val="false"/>
                <w:bCs w:val="false"/>
                <w:color w:val="000000"/>
                <w:sz w:val="18"/>
                <w:szCs w:val="18"/>
              </w:rPr>
              <w:t xml:space="preserve">Marketing</w:t>
            </w:r>
          </w:p>
        </w:tc>
        <w:tc>
          <w:tcPr>
            <w:tcW w:type="dxa" w:w="1700"/>
            <w:tcMar>
              <w:top w:type="dxa" w:w="60"/>
              <w:left w:type="dxa" w:w="90"/>
              <w:bottom w:type="dxa" w:w="60"/>
              <w:right w:type="dxa" w:w="90"/>
            </w:tcMar>
          </w:tcPr>
          <w:p>
            <w:r>
              <w:rPr>
                <w:b w:val="false"/>
                <w:bCs w:val="false"/>
                <w:color w:val="000000"/>
                <w:sz w:val="18"/>
                <w:szCs w:val="18"/>
              </w:rPr>
              <w:t xml:space="preserve">Wisselend</w:t>
            </w:r>
          </w:p>
        </w:tc>
      </w:tr>
    </w:tbl>
    <w:p>
      <w:r>
        <w:t xml:space="preserve"/>
      </w:r>
    </w:p>
    <w:p>
      <w:pPr>
        <w:spacing w:after="120" w:line="276"/>
        <w:jc w:val="both"/>
      </w:pPr>
      <w:r>
        <w:rPr>
          <w:i/>
          <w:iCs/>
          <w:sz w:val="22"/>
          <w:szCs w:val="22"/>
        </w:rPr>
        <w:t xml:space="preserve">Let op: dit is een voorbeeldoverzicht. Controleer met een cookie-scan welke cookies uw site precies plaatst en werk de tabel bij. Gebruikt u geen analytics of externe embeds, verwijder dan de betreffende regels.</w:t>
      </w:r>
    </w:p>
    <w:p>
      <w:pPr>
        <w:keepNext/>
        <w:pBdr>
          <w:bottom w:val="single" w:color="999999" w:sz="4" w:space="4"/>
        </w:pBdr>
        <w:spacing w:after="120" w:before="260"/>
      </w:pPr>
      <w:r>
        <w:rPr>
          <w:b/>
          <w:bCs/>
          <w:sz w:val="24"/>
          <w:szCs w:val="24"/>
        </w:rPr>
        <w:t xml:space="preserve">Artikel 5. Toestemming en de cookiebanner</w:t>
      </w:r>
    </w:p>
    <w:p>
      <w:pPr>
        <w:spacing w:after="120" w:line="276"/>
        <w:jc w:val="both"/>
      </w:pPr>
      <w:r>
        <w:rPr>
          <w:i w:val="false"/>
          <w:iCs w:val="false"/>
          <w:sz w:val="22"/>
          <w:szCs w:val="22"/>
        </w:rPr>
        <w:t xml:space="preserve">Bij uw eerste bezoek tonen wij een cookiebanner. Noodzakelijke cookies worden altijd geplaatst; analytische en marketingcookies plaatsen wij uitsluitend nadat u daarvoor toestemming heeft gegeven. U kunt uw keuze per categorie maken en uw toestemming op elk moment intrekken of wijzigen via de link “Cookievoorkeuren” op onze website. Het weigeren van niet-noodzakelijke cookies heeft geen gevolgen voor de basiswerking van de site.</w:t>
      </w:r>
    </w:p>
    <w:p>
      <w:pPr>
        <w:spacing w:after="120" w:line="276"/>
        <w:jc w:val="both"/>
      </w:pPr>
      <w:r>
        <w:rPr>
          <w:i w:val="false"/>
          <w:iCs w:val="false"/>
          <w:sz w:val="22"/>
          <w:szCs w:val="22"/>
        </w:rPr>
        <w:t xml:space="preserve">Voorbeeldtekst voor de cookiebanner:</w:t>
      </w:r>
    </w:p>
    <w:p>
      <w:pPr>
        <w:spacing w:after="120" w:line="276"/>
        <w:jc w:val="both"/>
      </w:pPr>
      <w:r>
        <w:rPr>
          <w:i/>
          <w:iCs/>
          <w:sz w:val="22"/>
          <w:szCs w:val="22"/>
        </w:rPr>
        <w:t xml:space="preserve">“Wij gebruiken cookies. Noodzakelijke cookies zorgen dat de website goed werkt. Met uw toestemming plaatsen wij ook analytische en marketingcookies om de site te verbeteren en inhoud van derden te tonen. U kunt uw keuze altijd aanpassen. [Alles accepteren] [Alleen noodzakelijk] [Voorkeuren instellen]”</w:t>
      </w:r>
    </w:p>
    <w:p>
      <w:pPr>
        <w:keepNext/>
        <w:pBdr>
          <w:bottom w:val="single" w:color="999999" w:sz="4" w:space="4"/>
        </w:pBdr>
        <w:spacing w:after="120" w:before="260"/>
      </w:pPr>
      <w:r>
        <w:rPr>
          <w:b/>
          <w:bCs/>
          <w:sz w:val="24"/>
          <w:szCs w:val="24"/>
        </w:rPr>
        <w:t xml:space="preserve">Artikel 6. Cookies beheren of verwijderen</w:t>
      </w:r>
    </w:p>
    <w:p>
      <w:pPr>
        <w:spacing w:after="120" w:line="276"/>
        <w:jc w:val="both"/>
      </w:pPr>
      <w:r>
        <w:rPr>
          <w:i w:val="false"/>
          <w:iCs w:val="false"/>
          <w:sz w:val="22"/>
          <w:szCs w:val="22"/>
        </w:rPr>
        <w:t xml:space="preserve">Naast onze cookiebanner kunt u cookies ook beheren via de instellingen van uw browser. U kunt reeds geplaatste cookies verwijderen en het plaatsen van nieuwe cookies weigeren. Raadpleeg hiervoor de helpfunctie van uw browser. Het volledig uitschakelen van cookies kan ertoe leiden dat bepaalde onderdelen van de website niet goed functioneren.</w:t>
      </w:r>
    </w:p>
    <w:p>
      <w:pPr>
        <w:keepNext/>
        <w:pBdr>
          <w:bottom w:val="single" w:color="999999" w:sz="4" w:space="4"/>
        </w:pBdr>
        <w:spacing w:after="120" w:before="260"/>
      </w:pPr>
      <w:r>
        <w:rPr>
          <w:b/>
          <w:bCs/>
          <w:sz w:val="24"/>
          <w:szCs w:val="24"/>
        </w:rPr>
        <w:t xml:space="preserve">Artikel 7. Wijzigingen</w:t>
      </w:r>
    </w:p>
    <w:p>
      <w:pPr>
        <w:spacing w:after="120" w:line="276"/>
        <w:jc w:val="both"/>
      </w:pPr>
      <w:r>
        <w:rPr>
          <w:i w:val="false"/>
          <w:iCs w:val="false"/>
          <w:sz w:val="22"/>
          <w:szCs w:val="22"/>
        </w:rPr>
        <w:t xml:space="preserve">Wij kunnen deze cookieverklaring van tijd tot tijd aanpassen, bijvoorbeeld wanneer wij nieuwe cookies gebruiken of wanneer wet- of regelgeving daartoe aanleiding geeft. De meest actuele versie is steeds op onze website te vinden, met de datum van laatste wijziging bovenaan dit document.</w:t>
      </w:r>
    </w:p>
    <w:p>
      <w:pPr>
        <w:keepNext/>
        <w:pBdr>
          <w:bottom w:val="single" w:color="999999" w:sz="4" w:space="4"/>
        </w:pBdr>
        <w:spacing w:after="120" w:before="260"/>
      </w:pPr>
      <w:r>
        <w:rPr>
          <w:b/>
          <w:bCs/>
          <w:sz w:val="24"/>
          <w:szCs w:val="24"/>
        </w:rPr>
        <w:t xml:space="preserve">Artikel 8. Contact</w:t>
      </w:r>
    </w:p>
    <w:p>
      <w:pPr>
        <w:spacing w:after="120" w:line="276"/>
        <w:jc w:val="both"/>
      </w:pPr>
      <w:r>
        <w:rPr>
          <w:i w:val="false"/>
          <w:iCs w:val="false"/>
          <w:sz w:val="22"/>
          <w:szCs w:val="22"/>
        </w:rPr>
        <w:t xml:space="preserve">Heeft u vragen over deze cookieverklaring of over het gebruik van cookies? Neem dan contact met ons op:</w:t>
      </w:r>
    </w:p>
    <w:p>
      <w:pPr>
        <w:spacing w:after="120" w:line="276"/>
        <w:jc w:val="both"/>
      </w:pPr>
      <w:r>
        <w:rPr>
          <w:i w:val="false"/>
          <w:iCs w:val="false"/>
          <w:sz w:val="22"/>
          <w:szCs w:val="22"/>
        </w:rPr>
        <w:t xml:space="preserve">E-mail: info@verbindt.digital</w:t>
      </w:r>
    </w:p>
    <w:p>
      <w:pPr>
        <w:spacing w:after="120" w:line="276"/>
        <w:jc w:val="both"/>
      </w:pPr>
      <w:r>
        <w:rPr>
          <w:i w:val="false"/>
          <w:iCs w:val="false"/>
          <w:sz w:val="22"/>
          <w:szCs w:val="22"/>
        </w:rPr>
        <w:t xml:space="preserve">Adres: [vestigingsadres], Haarlem</w:t>
      </w:r>
    </w:p>
    <w:p>
      <w:pPr>
        <w:spacing w:after="120" w:line="276"/>
        <w:jc w:val="both"/>
      </w:pPr>
      <w:r>
        <w:rPr>
          <w:i w:val="false"/>
          <w:iCs w:val="false"/>
          <w:sz w:val="22"/>
          <w:szCs w:val="22"/>
        </w:rPr>
        <w:t xml:space="preserve">KVK-nummer: [KVK-nummer]</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2026-09-17T15:21:36.052Z</dcterms:created>
  <dcterms:modified xsi:type="dcterms:W3CDTF">2026-09-17T15:21:36.052Z</dcterms:modified>
</cp:coreProperties>
</file>

<file path=docProps/custom.xml><?xml version="1.0" encoding="utf-8"?>
<Properties xmlns="http://schemas.openxmlformats.org/officeDocument/2006/custom-properties" xmlns:vt="http://schemas.openxmlformats.org/officeDocument/2006/docPropsVTypes"/>
</file>